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2-3325</w:t>
      </w:r>
      <w:r>
        <w:rPr>
          <w:rFonts w:ascii="Times New Roman" w:eastAsia="Times New Roman" w:hAnsi="Times New Roman" w:cs="Times New Roman"/>
          <w:sz w:val="22"/>
          <w:szCs w:val="22"/>
        </w:rPr>
        <w:t>-2602/2026</w:t>
      </w:r>
    </w:p>
    <w:p>
      <w:pPr>
        <w:spacing w:before="0" w:after="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УИД</w:t>
      </w:r>
      <w:r>
        <w:rPr>
          <w:rFonts w:ascii="Tahoma" w:eastAsia="Tahoma" w:hAnsi="Tahoma" w:cs="Tahoma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86MS0057-</w:t>
      </w:r>
      <w:r>
        <w:rPr>
          <w:rStyle w:val="cat-PhoneNumbergrp-9rplc-0"/>
          <w:rFonts w:ascii="Times New Roman" w:eastAsia="Times New Roman" w:hAnsi="Times New Roman" w:cs="Times New Roman"/>
          <w:sz w:val="20"/>
          <w:szCs w:val="20"/>
        </w:rPr>
        <w:t>телефон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Style w:val="cat-PhoneNumbergrp-10rplc-1"/>
          <w:rFonts w:ascii="Times New Roman" w:eastAsia="Times New Roman" w:hAnsi="Times New Roman" w:cs="Times New Roman"/>
          <w:sz w:val="20"/>
          <w:szCs w:val="20"/>
        </w:rPr>
        <w:t>телефон</w:t>
      </w:r>
      <w:r>
        <w:rPr>
          <w:rFonts w:ascii="Times New Roman" w:eastAsia="Times New Roman" w:hAnsi="Times New Roman" w:cs="Times New Roman"/>
          <w:sz w:val="20"/>
          <w:szCs w:val="20"/>
        </w:rPr>
        <w:t>-71</w:t>
      </w:r>
    </w:p>
    <w:p>
      <w:pPr>
        <w:keepNext/>
        <w:spacing w:before="0" w:after="0"/>
        <w:ind w:right="44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keepNext/>
        <w:spacing w:before="0" w:after="0"/>
        <w:jc w:val="center"/>
      </w:pPr>
      <w:r>
        <w:rPr>
          <w:rFonts w:ascii="Times New Roman" w:eastAsia="Times New Roman" w:hAnsi="Times New Roman" w:cs="Times New Roman"/>
        </w:rPr>
        <w:t>(резолютивная часть)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08 сентябр</w:t>
      </w:r>
      <w:r>
        <w:rPr>
          <w:rFonts w:ascii="Times New Roman" w:eastAsia="Times New Roman" w:hAnsi="Times New Roman" w:cs="Times New Roman"/>
          <w:sz w:val="28"/>
          <w:szCs w:val="28"/>
        </w:rPr>
        <w:t>я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2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округа-Югры Бордунов М.Б., при секретаре судебного заседания </w:t>
      </w:r>
      <w:r>
        <w:rPr>
          <w:rFonts w:ascii="Times New Roman" w:eastAsia="Times New Roman" w:hAnsi="Times New Roman" w:cs="Times New Roman"/>
          <w:sz w:val="28"/>
          <w:szCs w:val="28"/>
        </w:rPr>
        <w:t>Куликовой О.П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рассмотрев в судебном заседании гражданское дело по иску </w:t>
      </w:r>
      <w:r>
        <w:rPr>
          <w:rFonts w:ascii="Times New Roman" w:eastAsia="Times New Roman" w:hAnsi="Times New Roman" w:cs="Times New Roman"/>
          <w:sz w:val="28"/>
          <w:szCs w:val="28"/>
        </w:rPr>
        <w:t>Общества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ограниченной ответственностью ПКО «</w:t>
      </w:r>
      <w:r>
        <w:rPr>
          <w:rFonts w:ascii="Times New Roman" w:eastAsia="Times New Roman" w:hAnsi="Times New Roman" w:cs="Times New Roman"/>
          <w:sz w:val="28"/>
          <w:szCs w:val="28"/>
        </w:rPr>
        <w:t>Демокрит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Асееву Ивану Сергеевичу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взыскании задолженности по кредитному договору и судебных расходов,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167, 194-199 Гражданского процессуального кодекса Российской Федерации, мировой судья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 удовлетворении и</w:t>
      </w:r>
      <w:r>
        <w:rPr>
          <w:rFonts w:ascii="Times New Roman" w:eastAsia="Times New Roman" w:hAnsi="Times New Roman" w:cs="Times New Roman"/>
          <w:sz w:val="28"/>
          <w:szCs w:val="28"/>
        </w:rPr>
        <w:t>сковых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требований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Общества с ограниченной ответственностью ПКО «</w:t>
      </w:r>
      <w:r>
        <w:rPr>
          <w:rFonts w:ascii="Times New Roman" w:eastAsia="Times New Roman" w:hAnsi="Times New Roman" w:cs="Times New Roman"/>
          <w:sz w:val="28"/>
          <w:szCs w:val="28"/>
        </w:rPr>
        <w:t>Демокрит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ИНН </w:t>
      </w:r>
      <w:r>
        <w:rPr>
          <w:rStyle w:val="cat-PhoneNumbergrp-11rplc-9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 Асееву Ивану Сергеевичу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PassportDatagrp-7rplc-11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>, о взыскании задолженности по кредитному договору и судебных расходов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отказа</w:t>
      </w:r>
      <w:r>
        <w:rPr>
          <w:rFonts w:ascii="Times New Roman" w:eastAsia="Times New Roman" w:hAnsi="Times New Roman" w:cs="Times New Roman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связи с </w:t>
      </w:r>
      <w:r>
        <w:rPr>
          <w:rFonts w:ascii="Times New Roman" w:eastAsia="Times New Roman" w:hAnsi="Times New Roman" w:cs="Times New Roman"/>
          <w:sz w:val="28"/>
          <w:szCs w:val="28"/>
        </w:rPr>
        <w:t>признанием ответчика банкротом и завершением процедуры банкротства на момент обращения истца в суд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Разъяснить сторонам, что заявление о составлении мотивированного решения суда может быть подано в течение трёх дней со дня объявления резолютивной части решения суда</w:t>
      </w:r>
      <w:r>
        <w:rPr>
          <w:rFonts w:ascii="Times New Roman" w:eastAsia="Times New Roman" w:hAnsi="Times New Roman" w:cs="Times New Roman"/>
          <w:sz w:val="28"/>
          <w:szCs w:val="28"/>
        </w:rPr>
        <w:t>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течение месяца со дня принятия решения суда в окончательной форме, путем подачи апелляционной жалобы через мирового судью судебного участка № 2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>города окружного значения Сургут</w:t>
      </w:r>
      <w:r>
        <w:rPr>
          <w:rFonts w:ascii="Times New Roman" w:eastAsia="Times New Roman" w:hAnsi="Times New Roman" w:cs="Times New Roman"/>
          <w:sz w:val="28"/>
          <w:szCs w:val="28"/>
        </w:rPr>
        <w:t>а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Мировой судья судебного участка №2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«___</w:t>
      </w:r>
      <w:r>
        <w:rPr>
          <w:rFonts w:ascii="Times New Roman" w:eastAsia="Times New Roman" w:hAnsi="Times New Roman" w:cs="Times New Roman"/>
          <w:sz w:val="16"/>
          <w:szCs w:val="16"/>
        </w:rPr>
        <w:t>__» ______________ 20 ____ года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деле № 2-3325</w:t>
      </w:r>
      <w:r>
        <w:rPr>
          <w:rFonts w:ascii="Times New Roman" w:eastAsia="Times New Roman" w:hAnsi="Times New Roman" w:cs="Times New Roman"/>
          <w:sz w:val="16"/>
          <w:szCs w:val="16"/>
        </w:rPr>
        <w:t>-2602/2026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 О.П. Куликова</w:t>
      </w:r>
    </w:p>
    <w:p>
      <w:pPr>
        <w:spacing w:before="0" w:after="160" w:line="257" w:lineRule="auto"/>
        <w:rPr>
          <w:sz w:val="22"/>
          <w:szCs w:val="22"/>
        </w:rPr>
      </w:pPr>
    </w:p>
    <w:p>
      <w:pPr>
        <w:spacing w:before="0" w:after="160" w:line="257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9rplc-0">
    <w:name w:val="cat-PhoneNumber grp-9 rplc-0"/>
    <w:basedOn w:val="DefaultParagraphFont"/>
  </w:style>
  <w:style w:type="character" w:customStyle="1" w:styleId="cat-PhoneNumbergrp-10rplc-1">
    <w:name w:val="cat-PhoneNumber grp-10 rplc-1"/>
    <w:basedOn w:val="DefaultParagraphFont"/>
  </w:style>
  <w:style w:type="character" w:customStyle="1" w:styleId="cat-PhoneNumbergrp-11rplc-9">
    <w:name w:val="cat-PhoneNumber grp-11 rplc-9"/>
    <w:basedOn w:val="DefaultParagraphFont"/>
  </w:style>
  <w:style w:type="character" w:customStyle="1" w:styleId="cat-PassportDatagrp-7rplc-11">
    <w:name w:val="cat-PassportData grp-7 rplc-1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